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F" w:rsidRDefault="00BB7D7F" w:rsidP="00BB7D7F">
      <w:r>
        <w:rPr>
          <w:noProof/>
          <w:lang w:eastAsia="de-DE"/>
        </w:rPr>
        <w:drawing>
          <wp:inline distT="0" distB="0" distL="0" distR="0">
            <wp:extent cx="2238375" cy="952500"/>
            <wp:effectExtent l="19050" t="0" r="9525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7F" w:rsidRDefault="00BB7D7F" w:rsidP="00BB7D7F"/>
    <w:p w:rsidR="00BB7D7F" w:rsidRDefault="00BB7D7F" w:rsidP="00BB7D7F"/>
    <w:p w:rsidR="00BB7D7F" w:rsidRDefault="00BB7D7F" w:rsidP="00BB7D7F"/>
    <w:p w:rsidR="00BB7D7F" w:rsidRDefault="00BB7D7F" w:rsidP="00BB7D7F"/>
    <w:p w:rsidR="00BB7D7F" w:rsidRPr="007E01BB" w:rsidRDefault="00BB7D7F" w:rsidP="00BB7D7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Geschäftsordnung der Fachgruppe </w:t>
      </w:r>
      <w:proofErr w:type="spellStart"/>
      <w:r>
        <w:rPr>
          <w:sz w:val="28"/>
          <w:szCs w:val="28"/>
        </w:rPr>
        <w:t>e+s</w:t>
      </w:r>
      <w:proofErr w:type="spellEnd"/>
      <w:r>
        <w:rPr>
          <w:sz w:val="28"/>
          <w:szCs w:val="28"/>
        </w:rPr>
        <w:t xml:space="preserve">  für Mitarbeitende in der Kinder und Jugendhilfe</w:t>
      </w:r>
      <w:r w:rsidR="007E01BB">
        <w:rPr>
          <w:sz w:val="28"/>
          <w:szCs w:val="28"/>
        </w:rPr>
        <w:t xml:space="preserve"> </w:t>
      </w:r>
      <w:r w:rsidR="007E01BB">
        <w:rPr>
          <w:color w:val="FF0000"/>
          <w:sz w:val="28"/>
          <w:szCs w:val="28"/>
        </w:rPr>
        <w:t>ENTFÄLLT KOMPLETT</w:t>
      </w:r>
    </w:p>
    <w:p w:rsidR="00BB7D7F" w:rsidRDefault="00BB7D7F" w:rsidP="00BB7D7F"/>
    <w:p w:rsidR="00BB7D7F" w:rsidRDefault="00BB7D7F" w:rsidP="00BB7D7F">
      <w:r>
        <w:t>Zur Ergänzung unserer Ordnung vom 21.09.2010</w:t>
      </w:r>
    </w:p>
    <w:p w:rsidR="00BB7D7F" w:rsidRDefault="00BB7D7F" w:rsidP="00BB7D7F"/>
    <w:p w:rsidR="00BB7D7F" w:rsidRDefault="00BB7D7F" w:rsidP="00BB7D7F">
      <w:r>
        <w:t>Nachfolgend werden zu Punkt 4 und 7 ergänzende Ausführungen  getroffen.</w:t>
      </w:r>
    </w:p>
    <w:p w:rsidR="00BB7D7F" w:rsidRDefault="00BB7D7F" w:rsidP="00BB7D7F"/>
    <w:p w:rsidR="00BB7D7F" w:rsidRDefault="00BB7D7F" w:rsidP="00BB7D7F">
      <w:r>
        <w:t>Zu Punkt 4</w:t>
      </w:r>
    </w:p>
    <w:p w:rsidR="00BB7D7F" w:rsidRDefault="00BB7D7F" w:rsidP="00BB7D7F">
      <w:r>
        <w:t xml:space="preserve">Die Fachgruppenleitung benennt bis zu zwei Mitglieder des </w:t>
      </w:r>
      <w:proofErr w:type="spellStart"/>
      <w:r>
        <w:t>vkm</w:t>
      </w:r>
      <w:proofErr w:type="spellEnd"/>
      <w:r>
        <w:t xml:space="preserve"> für besondere Aufgaben oder Projekte und nimmt sie in die Fachgruppenleitung auf. Die Berufungsdauer wird mit den berufenen individuell nach Aufgabe festgelegt, höchstens bis zur nächsten Wahl.</w:t>
      </w:r>
    </w:p>
    <w:p w:rsidR="00BB7D7F" w:rsidRDefault="00BB7D7F" w:rsidP="00BB7D7F"/>
    <w:p w:rsidR="00BB7D7F" w:rsidRDefault="00BB7D7F" w:rsidP="00BB7D7F"/>
    <w:p w:rsidR="00BB7D7F" w:rsidRDefault="00BB7D7F" w:rsidP="00BB7D7F">
      <w:r>
        <w:t>Zu Punkt 7</w:t>
      </w:r>
    </w:p>
    <w:p w:rsidR="00BB7D7F" w:rsidRDefault="00BB7D7F" w:rsidP="00BB7D7F">
      <w:r>
        <w:t>Die Wahl der Fachgruppenleitung findet alle 4 Jahre im Rahmen einer Mitgliederversammlung der Fachgruppe statt.</w:t>
      </w:r>
    </w:p>
    <w:p w:rsidR="00BB7D7F" w:rsidRDefault="00BB7D7F" w:rsidP="00BB7D7F">
      <w:r>
        <w:t>Vier Monate vor der Wahl werden die Mitglieder mit einem Schreiben eingeladen und  aufgefordert Wahlvorschläge einzureichen. Die Frist für die Einreichung der Wahlvorschläge endet 6 Wochen vor der Wahl. Die Fachgruppenleitung fragt bei den vorgeschlagenen Kandidaten die Bereitschaft zur Kandidatur ab. In einem zweiten Schreiben stellen sich die nominierten zwei Wochen vor der Wahl vor.</w:t>
      </w:r>
    </w:p>
    <w:p w:rsidR="00BB7D7F" w:rsidRDefault="00BB7D7F" w:rsidP="00BB7D7F">
      <w:r>
        <w:t>Die Wahl selbst findet per Stimmzettel an der Mitgliederversammlung statt. Bei Stimmengleichheit gibt es eine Stichwahl.</w:t>
      </w:r>
    </w:p>
    <w:p w:rsidR="00BB7D7F" w:rsidRDefault="00BB7D7F" w:rsidP="00BB7D7F">
      <w:r>
        <w:t xml:space="preserve">Die Kandidatinnen mit den drei höchsten Stimmergebnissen bilden die Fachgruppenleitung. </w:t>
      </w:r>
      <w:r>
        <w:rPr>
          <w:rFonts w:ascii="ArialMT" w:hAnsi="ArialMT" w:cs="ArialMT"/>
          <w:sz w:val="23"/>
          <w:szCs w:val="23"/>
        </w:rPr>
        <w:t xml:space="preserve"> </w:t>
      </w:r>
      <w:r w:rsidRPr="00BB7D7F">
        <w:rPr>
          <w:rFonts w:cs="ArialMT"/>
          <w:sz w:val="23"/>
          <w:szCs w:val="23"/>
        </w:rPr>
        <w:t>Das</w:t>
      </w:r>
      <w:r>
        <w:rPr>
          <w:rFonts w:ascii="ArialMT" w:hAnsi="ArialMT" w:cs="ArialMT"/>
          <w:sz w:val="23"/>
          <w:szCs w:val="23"/>
        </w:rPr>
        <w:t xml:space="preserve"> </w:t>
      </w:r>
      <w:r w:rsidRPr="00BB7D7F">
        <w:rPr>
          <w:rFonts w:cs="ArialMT"/>
          <w:sz w:val="23"/>
          <w:szCs w:val="23"/>
        </w:rPr>
        <w:t>Team benennt die Fachgruppenvorsitzende</w:t>
      </w:r>
      <w:r w:rsidRPr="00BB7D7F">
        <w:t xml:space="preserve"> </w:t>
      </w:r>
      <w:r w:rsidRPr="00BB7D7F">
        <w:rPr>
          <w:rFonts w:cs="ArialMT"/>
          <w:sz w:val="23"/>
          <w:szCs w:val="23"/>
        </w:rPr>
        <w:t>und ein Teammitglied als Kassier.</w:t>
      </w:r>
    </w:p>
    <w:p w:rsidR="00DE22FB" w:rsidRDefault="00DE22FB"/>
    <w:sectPr w:rsidR="00DE22FB" w:rsidSect="00DE2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6A69ED"/>
    <w:rsid w:val="00422ABC"/>
    <w:rsid w:val="006A69ED"/>
    <w:rsid w:val="007E01BB"/>
    <w:rsid w:val="009C6633"/>
    <w:rsid w:val="00BB7D7F"/>
    <w:rsid w:val="00DE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D7F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\Desktop\W%20&amp;%20C\Christa\Fachgruppe%20e+s\Gesch&#228;ftsordnung\Gesch&#228;ftsordnung%20der%20Fachgruppe%20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Geschäftsordnung der Fachgruppe e.dotx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>Frost-RL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</cp:revision>
  <dcterms:created xsi:type="dcterms:W3CDTF">2015-04-26T17:03:00Z</dcterms:created>
  <dcterms:modified xsi:type="dcterms:W3CDTF">2018-01-01T19:05:00Z</dcterms:modified>
</cp:coreProperties>
</file>